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2DCC" w:rsidRDefault="00CA7A34">
      <w:r>
        <w:rPr>
          <w:rStyle w:val="a3"/>
          <w:rFonts w:ascii="Arial" w:hAnsi="Arial" w:cs="Arial"/>
          <w:color w:val="000000"/>
          <w:sz w:val="18"/>
          <w:szCs w:val="18"/>
          <w:bdr w:val="none" w:sz="0" w:space="0" w:color="auto" w:frame="1"/>
          <w:shd w:val="clear" w:color="auto" w:fill="F6F6F6"/>
        </w:rPr>
        <w:t>Согласно п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6F6F6"/>
        </w:rPr>
        <w:t xml:space="preserve">оложению о правилах приема на обучение по образовательным программам дошкольного образования и оформления возникновения, изменения и прекращения образовательных отношений  в муниципальном бюджетном дошкольном образовательном </w:t>
      </w:r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6F6F6"/>
        </w:rPr>
        <w:t>учреждении - детский сад «Экият</w:t>
      </w: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  <w:shd w:val="clear" w:color="auto" w:fill="F6F6F6"/>
        </w:rPr>
        <w:t>» распорядительный акт хранится на официальном сайте в течение 30 календарных дней с даты издания.</w:t>
      </w:r>
    </w:p>
    <w:sectPr w:rsidR="00A52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2"/>
  </w:compat>
  <w:rsids>
    <w:rsidRoot w:val="006C05CC"/>
    <w:rsid w:val="0006000A"/>
    <w:rsid w:val="006C05CC"/>
    <w:rsid w:val="00C436D9"/>
    <w:rsid w:val="00CA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7A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Камалова Фануза</dc:creator>
  <cp:keywords/>
  <dc:description/>
  <cp:lastModifiedBy>Камалова Фануза</cp:lastModifiedBy>
  <cp:revision>2</cp:revision>
  <dcterms:created xsi:type="dcterms:W3CDTF">2020-01-20T20:29:00Z</dcterms:created>
  <dcterms:modified xsi:type="dcterms:W3CDTF">2020-01-20T20:29:00Z</dcterms:modified>
</cp:coreProperties>
</file>